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8439" w14:textId="4A227A39" w:rsidR="00850EB6" w:rsidRPr="0025549E" w:rsidRDefault="00850EB6" w:rsidP="00850EB6">
      <w:pPr>
        <w:jc w:val="center"/>
        <w:rPr>
          <w:b/>
          <w:bCs/>
          <w:sz w:val="30"/>
          <w:szCs w:val="30"/>
        </w:rPr>
      </w:pPr>
      <w:r w:rsidRPr="0025549E">
        <w:rPr>
          <w:b/>
          <w:bCs/>
          <w:sz w:val="30"/>
          <w:szCs w:val="30"/>
        </w:rPr>
        <w:t xml:space="preserve">ULUSLARARASI </w:t>
      </w:r>
      <w:r w:rsidR="0025549E" w:rsidRPr="0025549E">
        <w:rPr>
          <w:b/>
          <w:bCs/>
          <w:sz w:val="30"/>
          <w:szCs w:val="30"/>
        </w:rPr>
        <w:t xml:space="preserve">SESİ YAZIYA ÇEVİRME </w:t>
      </w:r>
      <w:r w:rsidRPr="0025549E">
        <w:rPr>
          <w:b/>
          <w:bCs/>
          <w:sz w:val="30"/>
          <w:szCs w:val="30"/>
        </w:rPr>
        <w:t>YARIŞMASI KURALLARI</w:t>
      </w:r>
    </w:p>
    <w:p w14:paraId="05A936E8" w14:textId="77777777" w:rsidR="00850EB6" w:rsidRDefault="00850EB6" w:rsidP="00850EB6"/>
    <w:p w14:paraId="47AC1E99"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İNTERNET YARIŞMASI</w:t>
      </w:r>
    </w:p>
    <w:p w14:paraId="311EB5E4" w14:textId="77777777" w:rsidR="00850EB6" w:rsidRPr="0025549E" w:rsidRDefault="00850EB6" w:rsidP="00850EB6">
      <w:pPr>
        <w:rPr>
          <w:rFonts w:ascii="Times New Roman" w:hAnsi="Times New Roman" w:cs="Times New Roman"/>
          <w:b/>
          <w:bCs/>
          <w:sz w:val="24"/>
          <w:szCs w:val="24"/>
        </w:rPr>
      </w:pPr>
    </w:p>
    <w:p w14:paraId="0234AB4C"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1. Yarışmanın Yapısı</w:t>
      </w:r>
    </w:p>
    <w:p w14:paraId="56CD9CFE" w14:textId="77777777" w:rsidR="00850EB6" w:rsidRPr="0025549E" w:rsidRDefault="00850EB6" w:rsidP="00850EB6">
      <w:pPr>
        <w:rPr>
          <w:rFonts w:ascii="Times New Roman" w:hAnsi="Times New Roman" w:cs="Times New Roman"/>
          <w:sz w:val="24"/>
          <w:szCs w:val="24"/>
        </w:rPr>
      </w:pPr>
    </w:p>
    <w:p w14:paraId="399C3051" w14:textId="4A8B2314"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Uluslararası Ses-Metin İnternet Yarışması 2026, yarışmacının ana dilinde 10 dakika süren ve yarışmacının diline göre artan hızda dikte edilen bir ses kaydının gerçek zamanlı olarak metne dönüştürülmesinden oluşmaktadır.</w:t>
      </w:r>
    </w:p>
    <w:p w14:paraId="12505982" w14:textId="37F665A0"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Aşağıdaki tabloya göre yarışmacının diline göre hız artmaktadır:</w:t>
      </w:r>
    </w:p>
    <w:p w14:paraId="221BD2B7" w14:textId="77777777" w:rsidR="00850EB6" w:rsidRPr="0025549E" w:rsidRDefault="00850EB6" w:rsidP="00850EB6">
      <w:pPr>
        <w:rPr>
          <w:rFonts w:ascii="Times New Roman" w:hAnsi="Times New Roman" w:cs="Times New Roman"/>
          <w:sz w:val="24"/>
          <w:szCs w:val="24"/>
        </w:rPr>
      </w:pPr>
    </w:p>
    <w:p w14:paraId="716854D3" w14:textId="77777777" w:rsidR="00850EB6" w:rsidRPr="0025549E" w:rsidRDefault="00850EB6" w:rsidP="00850EB6">
      <w:pPr>
        <w:rPr>
          <w:rFonts w:ascii="Times New Roman" w:hAnsi="Times New Roman" w:cs="Times New Roman"/>
          <w:sz w:val="24"/>
          <w:szCs w:val="24"/>
        </w:rPr>
      </w:pPr>
    </w:p>
    <w:tbl>
      <w:tblPr>
        <w:tblStyle w:val="TabloKlavuzu"/>
        <w:tblW w:w="9281" w:type="dxa"/>
        <w:tblInd w:w="38" w:type="dxa"/>
        <w:tblLook w:val="04A0" w:firstRow="1" w:lastRow="0" w:firstColumn="1" w:lastColumn="0" w:noHBand="0" w:noVBand="1"/>
      </w:tblPr>
      <w:tblGrid>
        <w:gridCol w:w="2334"/>
        <w:gridCol w:w="1157"/>
        <w:gridCol w:w="1158"/>
        <w:gridCol w:w="1158"/>
        <w:gridCol w:w="1158"/>
        <w:gridCol w:w="1158"/>
        <w:gridCol w:w="1158"/>
      </w:tblGrid>
      <w:tr w:rsidR="00850EB6" w:rsidRPr="0025549E" w14:paraId="376D3B74" w14:textId="77777777" w:rsidTr="00850EB6">
        <w:tc>
          <w:tcPr>
            <w:tcW w:w="2334" w:type="dxa"/>
          </w:tcPr>
          <w:p w14:paraId="29DE50CB" w14:textId="15A46A2C"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Sütunlar</w:t>
            </w:r>
          </w:p>
        </w:tc>
        <w:tc>
          <w:tcPr>
            <w:tcW w:w="1157" w:type="dxa"/>
          </w:tcPr>
          <w:p w14:paraId="50CE3271" w14:textId="53E3B9D2"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I</w:t>
            </w:r>
          </w:p>
        </w:tc>
        <w:tc>
          <w:tcPr>
            <w:tcW w:w="1158" w:type="dxa"/>
          </w:tcPr>
          <w:p w14:paraId="117209D2" w14:textId="14C3F720"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II</w:t>
            </w:r>
          </w:p>
        </w:tc>
        <w:tc>
          <w:tcPr>
            <w:tcW w:w="1158" w:type="dxa"/>
          </w:tcPr>
          <w:p w14:paraId="5EEF7EED" w14:textId="6B3604CB"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III</w:t>
            </w:r>
          </w:p>
        </w:tc>
        <w:tc>
          <w:tcPr>
            <w:tcW w:w="1158" w:type="dxa"/>
          </w:tcPr>
          <w:p w14:paraId="24E5286F" w14:textId="758CA694"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IV</w:t>
            </w:r>
          </w:p>
        </w:tc>
        <w:tc>
          <w:tcPr>
            <w:tcW w:w="1158" w:type="dxa"/>
          </w:tcPr>
          <w:p w14:paraId="064CF81B" w14:textId="2FDF621E"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V</w:t>
            </w:r>
          </w:p>
        </w:tc>
        <w:tc>
          <w:tcPr>
            <w:tcW w:w="1158" w:type="dxa"/>
          </w:tcPr>
          <w:p w14:paraId="51D6C5C0" w14:textId="23FC060F"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VI</w:t>
            </w:r>
          </w:p>
        </w:tc>
      </w:tr>
      <w:tr w:rsidR="00850EB6" w:rsidRPr="0025549E" w14:paraId="759F69E2" w14:textId="77777777" w:rsidTr="00850EB6">
        <w:tc>
          <w:tcPr>
            <w:tcW w:w="2334" w:type="dxa"/>
          </w:tcPr>
          <w:p w14:paraId="748EAFC6" w14:textId="47423269"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Dakikada artan hece sayısı</w:t>
            </w:r>
          </w:p>
        </w:tc>
        <w:tc>
          <w:tcPr>
            <w:tcW w:w="1157" w:type="dxa"/>
          </w:tcPr>
          <w:p w14:paraId="20FA2895" w14:textId="5288344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16</w:t>
            </w:r>
          </w:p>
        </w:tc>
        <w:tc>
          <w:tcPr>
            <w:tcW w:w="1158" w:type="dxa"/>
          </w:tcPr>
          <w:p w14:paraId="37F3941A" w14:textId="1570E275"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17</w:t>
            </w:r>
          </w:p>
        </w:tc>
        <w:tc>
          <w:tcPr>
            <w:tcW w:w="1158" w:type="dxa"/>
          </w:tcPr>
          <w:p w14:paraId="16857739" w14:textId="409E5F7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18</w:t>
            </w:r>
          </w:p>
        </w:tc>
        <w:tc>
          <w:tcPr>
            <w:tcW w:w="1158" w:type="dxa"/>
          </w:tcPr>
          <w:p w14:paraId="193B8E04" w14:textId="2B0BA16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19</w:t>
            </w:r>
          </w:p>
        </w:tc>
        <w:tc>
          <w:tcPr>
            <w:tcW w:w="1158" w:type="dxa"/>
          </w:tcPr>
          <w:p w14:paraId="1CC3EDCC" w14:textId="0E02513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20</w:t>
            </w:r>
          </w:p>
        </w:tc>
        <w:tc>
          <w:tcPr>
            <w:tcW w:w="1158" w:type="dxa"/>
          </w:tcPr>
          <w:p w14:paraId="23866362" w14:textId="577CD1C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21</w:t>
            </w:r>
          </w:p>
        </w:tc>
      </w:tr>
      <w:tr w:rsidR="00850EB6" w:rsidRPr="0025549E" w14:paraId="7043B567" w14:textId="77777777" w:rsidTr="00850EB6">
        <w:tc>
          <w:tcPr>
            <w:tcW w:w="2334" w:type="dxa"/>
          </w:tcPr>
          <w:p w14:paraId="7FAE07A5" w14:textId="4A8BF211"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1. dakika</w:t>
            </w:r>
          </w:p>
        </w:tc>
        <w:tc>
          <w:tcPr>
            <w:tcW w:w="1157" w:type="dxa"/>
          </w:tcPr>
          <w:p w14:paraId="52685195" w14:textId="6F444B3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148</w:t>
            </w:r>
          </w:p>
        </w:tc>
        <w:tc>
          <w:tcPr>
            <w:tcW w:w="1158" w:type="dxa"/>
          </w:tcPr>
          <w:p w14:paraId="070E98B9" w14:textId="3945C7D5"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151</w:t>
            </w:r>
          </w:p>
        </w:tc>
        <w:tc>
          <w:tcPr>
            <w:tcW w:w="1158" w:type="dxa"/>
          </w:tcPr>
          <w:p w14:paraId="5605B1A5" w14:textId="3E80AEC9"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154</w:t>
            </w:r>
          </w:p>
        </w:tc>
        <w:tc>
          <w:tcPr>
            <w:tcW w:w="1158" w:type="dxa"/>
          </w:tcPr>
          <w:p w14:paraId="337CE8E0" w14:textId="5BF4243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157</w:t>
            </w:r>
          </w:p>
        </w:tc>
        <w:tc>
          <w:tcPr>
            <w:tcW w:w="1158" w:type="dxa"/>
          </w:tcPr>
          <w:p w14:paraId="59FE9C5C" w14:textId="17AECD0C"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160</w:t>
            </w:r>
          </w:p>
        </w:tc>
        <w:tc>
          <w:tcPr>
            <w:tcW w:w="1158" w:type="dxa"/>
          </w:tcPr>
          <w:p w14:paraId="17C15E19" w14:textId="218E0CA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163</w:t>
            </w:r>
          </w:p>
        </w:tc>
      </w:tr>
      <w:tr w:rsidR="00850EB6" w:rsidRPr="0025549E" w14:paraId="532DF995" w14:textId="77777777" w:rsidTr="00850EB6">
        <w:tc>
          <w:tcPr>
            <w:tcW w:w="2334" w:type="dxa"/>
          </w:tcPr>
          <w:p w14:paraId="709325D4" w14:textId="41056CCF"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 dakika</w:t>
            </w:r>
          </w:p>
        </w:tc>
        <w:tc>
          <w:tcPr>
            <w:tcW w:w="1157" w:type="dxa"/>
          </w:tcPr>
          <w:p w14:paraId="581F2821" w14:textId="52DDF8F6"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164</w:t>
            </w:r>
          </w:p>
        </w:tc>
        <w:tc>
          <w:tcPr>
            <w:tcW w:w="1158" w:type="dxa"/>
          </w:tcPr>
          <w:p w14:paraId="3E536C67" w14:textId="157B0BD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168</w:t>
            </w:r>
          </w:p>
        </w:tc>
        <w:tc>
          <w:tcPr>
            <w:tcW w:w="1158" w:type="dxa"/>
          </w:tcPr>
          <w:p w14:paraId="21729345" w14:textId="28AF5AAE"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172</w:t>
            </w:r>
          </w:p>
        </w:tc>
        <w:tc>
          <w:tcPr>
            <w:tcW w:w="1158" w:type="dxa"/>
          </w:tcPr>
          <w:p w14:paraId="43888E77" w14:textId="059DB6C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176</w:t>
            </w:r>
          </w:p>
        </w:tc>
        <w:tc>
          <w:tcPr>
            <w:tcW w:w="1158" w:type="dxa"/>
          </w:tcPr>
          <w:p w14:paraId="68CE413F" w14:textId="26F43D14"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180</w:t>
            </w:r>
          </w:p>
        </w:tc>
        <w:tc>
          <w:tcPr>
            <w:tcW w:w="1158" w:type="dxa"/>
          </w:tcPr>
          <w:p w14:paraId="4BA9FBCE" w14:textId="1D020740"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184</w:t>
            </w:r>
          </w:p>
        </w:tc>
      </w:tr>
      <w:tr w:rsidR="00850EB6" w:rsidRPr="0025549E" w14:paraId="3CDB9A50" w14:textId="77777777" w:rsidTr="00850EB6">
        <w:tc>
          <w:tcPr>
            <w:tcW w:w="2334" w:type="dxa"/>
          </w:tcPr>
          <w:p w14:paraId="25CCAA9D" w14:textId="750B5975"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3. dakika</w:t>
            </w:r>
          </w:p>
        </w:tc>
        <w:tc>
          <w:tcPr>
            <w:tcW w:w="1157" w:type="dxa"/>
          </w:tcPr>
          <w:p w14:paraId="37BA0893" w14:textId="674B2261"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180</w:t>
            </w:r>
          </w:p>
        </w:tc>
        <w:tc>
          <w:tcPr>
            <w:tcW w:w="1158" w:type="dxa"/>
          </w:tcPr>
          <w:p w14:paraId="76E7CA70" w14:textId="60AE15C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185</w:t>
            </w:r>
          </w:p>
        </w:tc>
        <w:tc>
          <w:tcPr>
            <w:tcW w:w="1158" w:type="dxa"/>
          </w:tcPr>
          <w:p w14:paraId="354E1F21" w14:textId="4967325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190</w:t>
            </w:r>
          </w:p>
        </w:tc>
        <w:tc>
          <w:tcPr>
            <w:tcW w:w="1158" w:type="dxa"/>
          </w:tcPr>
          <w:p w14:paraId="110CF2F5" w14:textId="55BCAB4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195</w:t>
            </w:r>
          </w:p>
        </w:tc>
        <w:tc>
          <w:tcPr>
            <w:tcW w:w="1158" w:type="dxa"/>
          </w:tcPr>
          <w:p w14:paraId="38D15CCC" w14:textId="3ED43B2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200</w:t>
            </w:r>
          </w:p>
        </w:tc>
        <w:tc>
          <w:tcPr>
            <w:tcW w:w="1158" w:type="dxa"/>
          </w:tcPr>
          <w:p w14:paraId="52E1D600" w14:textId="698E29C0"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205</w:t>
            </w:r>
          </w:p>
        </w:tc>
      </w:tr>
      <w:tr w:rsidR="00850EB6" w:rsidRPr="0025549E" w14:paraId="799C2155" w14:textId="77777777" w:rsidTr="00850EB6">
        <w:tc>
          <w:tcPr>
            <w:tcW w:w="2334" w:type="dxa"/>
          </w:tcPr>
          <w:p w14:paraId="4FBBC082" w14:textId="5E60769D"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4. dakika</w:t>
            </w:r>
          </w:p>
        </w:tc>
        <w:tc>
          <w:tcPr>
            <w:tcW w:w="1157" w:type="dxa"/>
          </w:tcPr>
          <w:p w14:paraId="70D52612" w14:textId="1A945DC4"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196</w:t>
            </w:r>
          </w:p>
        </w:tc>
        <w:tc>
          <w:tcPr>
            <w:tcW w:w="1158" w:type="dxa"/>
          </w:tcPr>
          <w:p w14:paraId="3C22817E" w14:textId="41498A1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202</w:t>
            </w:r>
          </w:p>
        </w:tc>
        <w:tc>
          <w:tcPr>
            <w:tcW w:w="1158" w:type="dxa"/>
          </w:tcPr>
          <w:p w14:paraId="12CE897B" w14:textId="2A43510F"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208</w:t>
            </w:r>
          </w:p>
        </w:tc>
        <w:tc>
          <w:tcPr>
            <w:tcW w:w="1158" w:type="dxa"/>
          </w:tcPr>
          <w:p w14:paraId="187CEAD5" w14:textId="2AD962AE"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214</w:t>
            </w:r>
          </w:p>
        </w:tc>
        <w:tc>
          <w:tcPr>
            <w:tcW w:w="1158" w:type="dxa"/>
          </w:tcPr>
          <w:p w14:paraId="0B49BB3C" w14:textId="12CCCD8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220</w:t>
            </w:r>
          </w:p>
        </w:tc>
        <w:tc>
          <w:tcPr>
            <w:tcW w:w="1158" w:type="dxa"/>
          </w:tcPr>
          <w:p w14:paraId="26A095B6" w14:textId="7E8D416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226</w:t>
            </w:r>
          </w:p>
        </w:tc>
      </w:tr>
      <w:tr w:rsidR="00850EB6" w:rsidRPr="0025549E" w14:paraId="0DD534A0" w14:textId="77777777" w:rsidTr="00850EB6">
        <w:tc>
          <w:tcPr>
            <w:tcW w:w="2334" w:type="dxa"/>
          </w:tcPr>
          <w:p w14:paraId="75B7BF40" w14:textId="5DBB6BAB"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5. dakika</w:t>
            </w:r>
          </w:p>
        </w:tc>
        <w:tc>
          <w:tcPr>
            <w:tcW w:w="1157" w:type="dxa"/>
          </w:tcPr>
          <w:p w14:paraId="2530E061" w14:textId="5EEB500F"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212</w:t>
            </w:r>
          </w:p>
        </w:tc>
        <w:tc>
          <w:tcPr>
            <w:tcW w:w="1158" w:type="dxa"/>
          </w:tcPr>
          <w:p w14:paraId="5F1CB2E4" w14:textId="3F693141"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219</w:t>
            </w:r>
          </w:p>
        </w:tc>
        <w:tc>
          <w:tcPr>
            <w:tcW w:w="1158" w:type="dxa"/>
          </w:tcPr>
          <w:p w14:paraId="6B07C3DF" w14:textId="0533AF5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226</w:t>
            </w:r>
          </w:p>
        </w:tc>
        <w:tc>
          <w:tcPr>
            <w:tcW w:w="1158" w:type="dxa"/>
          </w:tcPr>
          <w:p w14:paraId="23F22332" w14:textId="161D3E08"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233</w:t>
            </w:r>
          </w:p>
        </w:tc>
        <w:tc>
          <w:tcPr>
            <w:tcW w:w="1158" w:type="dxa"/>
          </w:tcPr>
          <w:p w14:paraId="1B3CFF45" w14:textId="22370B6C"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240</w:t>
            </w:r>
          </w:p>
        </w:tc>
        <w:tc>
          <w:tcPr>
            <w:tcW w:w="1158" w:type="dxa"/>
          </w:tcPr>
          <w:p w14:paraId="0E19C632" w14:textId="242C77B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247</w:t>
            </w:r>
          </w:p>
        </w:tc>
      </w:tr>
      <w:tr w:rsidR="00850EB6" w:rsidRPr="0025549E" w14:paraId="78B1B23B" w14:textId="77777777" w:rsidTr="00850EB6">
        <w:tc>
          <w:tcPr>
            <w:tcW w:w="2334" w:type="dxa"/>
          </w:tcPr>
          <w:p w14:paraId="4750840A" w14:textId="1E3C9CFB"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6. dakika</w:t>
            </w:r>
          </w:p>
        </w:tc>
        <w:tc>
          <w:tcPr>
            <w:tcW w:w="1157" w:type="dxa"/>
          </w:tcPr>
          <w:p w14:paraId="76E64A06" w14:textId="3BC343B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228</w:t>
            </w:r>
          </w:p>
        </w:tc>
        <w:tc>
          <w:tcPr>
            <w:tcW w:w="1158" w:type="dxa"/>
          </w:tcPr>
          <w:p w14:paraId="7BB2B293" w14:textId="384BC91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236</w:t>
            </w:r>
          </w:p>
        </w:tc>
        <w:tc>
          <w:tcPr>
            <w:tcW w:w="1158" w:type="dxa"/>
          </w:tcPr>
          <w:p w14:paraId="1179AEE9" w14:textId="68F3B1F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244</w:t>
            </w:r>
          </w:p>
        </w:tc>
        <w:tc>
          <w:tcPr>
            <w:tcW w:w="1158" w:type="dxa"/>
          </w:tcPr>
          <w:p w14:paraId="0437DDB7" w14:textId="086CE47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252</w:t>
            </w:r>
          </w:p>
        </w:tc>
        <w:tc>
          <w:tcPr>
            <w:tcW w:w="1158" w:type="dxa"/>
          </w:tcPr>
          <w:p w14:paraId="6E416A61" w14:textId="1EFEBF5C"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260</w:t>
            </w:r>
          </w:p>
        </w:tc>
        <w:tc>
          <w:tcPr>
            <w:tcW w:w="1158" w:type="dxa"/>
          </w:tcPr>
          <w:p w14:paraId="5E9AEE38" w14:textId="70057DA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268</w:t>
            </w:r>
          </w:p>
        </w:tc>
      </w:tr>
      <w:tr w:rsidR="00850EB6" w:rsidRPr="0025549E" w14:paraId="32708E47" w14:textId="77777777" w:rsidTr="00850EB6">
        <w:tc>
          <w:tcPr>
            <w:tcW w:w="2334" w:type="dxa"/>
          </w:tcPr>
          <w:p w14:paraId="540F841C" w14:textId="421A9632"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7. dakika</w:t>
            </w:r>
          </w:p>
        </w:tc>
        <w:tc>
          <w:tcPr>
            <w:tcW w:w="1157" w:type="dxa"/>
          </w:tcPr>
          <w:p w14:paraId="724BF79E" w14:textId="39E00CE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244</w:t>
            </w:r>
          </w:p>
        </w:tc>
        <w:tc>
          <w:tcPr>
            <w:tcW w:w="1158" w:type="dxa"/>
          </w:tcPr>
          <w:p w14:paraId="6767533E" w14:textId="495F67E9"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253</w:t>
            </w:r>
          </w:p>
        </w:tc>
        <w:tc>
          <w:tcPr>
            <w:tcW w:w="1158" w:type="dxa"/>
          </w:tcPr>
          <w:p w14:paraId="01F172A1" w14:textId="221DA15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262</w:t>
            </w:r>
          </w:p>
        </w:tc>
        <w:tc>
          <w:tcPr>
            <w:tcW w:w="1158" w:type="dxa"/>
          </w:tcPr>
          <w:p w14:paraId="26C73CB1" w14:textId="39C3550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271</w:t>
            </w:r>
          </w:p>
        </w:tc>
        <w:tc>
          <w:tcPr>
            <w:tcW w:w="1158" w:type="dxa"/>
          </w:tcPr>
          <w:p w14:paraId="4470209A" w14:textId="43834F7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280</w:t>
            </w:r>
          </w:p>
        </w:tc>
        <w:tc>
          <w:tcPr>
            <w:tcW w:w="1158" w:type="dxa"/>
          </w:tcPr>
          <w:p w14:paraId="1C9F9DAC" w14:textId="0436E10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289</w:t>
            </w:r>
          </w:p>
        </w:tc>
      </w:tr>
      <w:tr w:rsidR="00850EB6" w:rsidRPr="0025549E" w14:paraId="459E3C9B" w14:textId="77777777" w:rsidTr="00850EB6">
        <w:tc>
          <w:tcPr>
            <w:tcW w:w="2334" w:type="dxa"/>
          </w:tcPr>
          <w:p w14:paraId="230EF583" w14:textId="4DDE7986"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8. dakika</w:t>
            </w:r>
          </w:p>
        </w:tc>
        <w:tc>
          <w:tcPr>
            <w:tcW w:w="1157" w:type="dxa"/>
          </w:tcPr>
          <w:p w14:paraId="0FED7384" w14:textId="4320BB4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260</w:t>
            </w:r>
          </w:p>
        </w:tc>
        <w:tc>
          <w:tcPr>
            <w:tcW w:w="1158" w:type="dxa"/>
          </w:tcPr>
          <w:p w14:paraId="23754906" w14:textId="05F62BB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270</w:t>
            </w:r>
          </w:p>
        </w:tc>
        <w:tc>
          <w:tcPr>
            <w:tcW w:w="1158" w:type="dxa"/>
          </w:tcPr>
          <w:p w14:paraId="657F3C40" w14:textId="72A2E02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280</w:t>
            </w:r>
          </w:p>
        </w:tc>
        <w:tc>
          <w:tcPr>
            <w:tcW w:w="1158" w:type="dxa"/>
          </w:tcPr>
          <w:p w14:paraId="5D37519E" w14:textId="316ED00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290</w:t>
            </w:r>
          </w:p>
        </w:tc>
        <w:tc>
          <w:tcPr>
            <w:tcW w:w="1158" w:type="dxa"/>
          </w:tcPr>
          <w:p w14:paraId="2E430998" w14:textId="5A795BD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300</w:t>
            </w:r>
          </w:p>
        </w:tc>
        <w:tc>
          <w:tcPr>
            <w:tcW w:w="1158" w:type="dxa"/>
          </w:tcPr>
          <w:p w14:paraId="5CD3D4F9" w14:textId="0E76968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310</w:t>
            </w:r>
          </w:p>
        </w:tc>
      </w:tr>
      <w:tr w:rsidR="00850EB6" w:rsidRPr="0025549E" w14:paraId="2DEA1617" w14:textId="77777777" w:rsidTr="00850EB6">
        <w:tc>
          <w:tcPr>
            <w:tcW w:w="2334" w:type="dxa"/>
          </w:tcPr>
          <w:p w14:paraId="6287F294" w14:textId="30076FED"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9. dakika</w:t>
            </w:r>
          </w:p>
        </w:tc>
        <w:tc>
          <w:tcPr>
            <w:tcW w:w="1157" w:type="dxa"/>
          </w:tcPr>
          <w:p w14:paraId="147203AA" w14:textId="7C1DDBE9"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276</w:t>
            </w:r>
          </w:p>
        </w:tc>
        <w:tc>
          <w:tcPr>
            <w:tcW w:w="1158" w:type="dxa"/>
          </w:tcPr>
          <w:p w14:paraId="750359CF" w14:textId="75C9677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287</w:t>
            </w:r>
          </w:p>
        </w:tc>
        <w:tc>
          <w:tcPr>
            <w:tcW w:w="1158" w:type="dxa"/>
          </w:tcPr>
          <w:p w14:paraId="1C995E3A" w14:textId="4022389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298</w:t>
            </w:r>
          </w:p>
        </w:tc>
        <w:tc>
          <w:tcPr>
            <w:tcW w:w="1158" w:type="dxa"/>
          </w:tcPr>
          <w:p w14:paraId="42C08CA5" w14:textId="30245C2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309</w:t>
            </w:r>
          </w:p>
        </w:tc>
        <w:tc>
          <w:tcPr>
            <w:tcW w:w="1158" w:type="dxa"/>
          </w:tcPr>
          <w:p w14:paraId="6FE06AE8" w14:textId="61CC42E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320</w:t>
            </w:r>
          </w:p>
        </w:tc>
        <w:tc>
          <w:tcPr>
            <w:tcW w:w="1158" w:type="dxa"/>
          </w:tcPr>
          <w:p w14:paraId="0F7245BD" w14:textId="1C412BC8"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331</w:t>
            </w:r>
          </w:p>
        </w:tc>
      </w:tr>
      <w:tr w:rsidR="00850EB6" w:rsidRPr="0025549E" w14:paraId="44E22823" w14:textId="77777777" w:rsidTr="00850EB6">
        <w:tc>
          <w:tcPr>
            <w:tcW w:w="2334" w:type="dxa"/>
          </w:tcPr>
          <w:p w14:paraId="085E2D33" w14:textId="77CCE1D4"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10. dakika</w:t>
            </w:r>
          </w:p>
        </w:tc>
        <w:tc>
          <w:tcPr>
            <w:tcW w:w="1157" w:type="dxa"/>
          </w:tcPr>
          <w:p w14:paraId="1FF8C3E3" w14:textId="579C451B"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292</w:t>
            </w:r>
          </w:p>
        </w:tc>
        <w:tc>
          <w:tcPr>
            <w:tcW w:w="1158" w:type="dxa"/>
          </w:tcPr>
          <w:p w14:paraId="257FA472" w14:textId="5ECA00D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304</w:t>
            </w:r>
          </w:p>
        </w:tc>
        <w:tc>
          <w:tcPr>
            <w:tcW w:w="1158" w:type="dxa"/>
          </w:tcPr>
          <w:p w14:paraId="2CD4801C" w14:textId="01E17CD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316</w:t>
            </w:r>
          </w:p>
        </w:tc>
        <w:tc>
          <w:tcPr>
            <w:tcW w:w="1158" w:type="dxa"/>
          </w:tcPr>
          <w:p w14:paraId="6F436BB7" w14:textId="265736BE"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328</w:t>
            </w:r>
          </w:p>
        </w:tc>
        <w:tc>
          <w:tcPr>
            <w:tcW w:w="1158" w:type="dxa"/>
          </w:tcPr>
          <w:p w14:paraId="08883881" w14:textId="10B7EEE6"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340</w:t>
            </w:r>
          </w:p>
        </w:tc>
        <w:tc>
          <w:tcPr>
            <w:tcW w:w="1158" w:type="dxa"/>
          </w:tcPr>
          <w:p w14:paraId="6CEC6B6D" w14:textId="3BB0E671"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352</w:t>
            </w:r>
          </w:p>
        </w:tc>
      </w:tr>
      <w:tr w:rsidR="00850EB6" w:rsidRPr="0025549E" w14:paraId="4BF1571B" w14:textId="77777777" w:rsidTr="00850EB6">
        <w:tc>
          <w:tcPr>
            <w:tcW w:w="2334" w:type="dxa"/>
          </w:tcPr>
          <w:p w14:paraId="332AA427" w14:textId="1A47E9DE"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Toplam vuruş</w:t>
            </w:r>
          </w:p>
        </w:tc>
        <w:tc>
          <w:tcPr>
            <w:tcW w:w="1157" w:type="dxa"/>
          </w:tcPr>
          <w:p w14:paraId="05E8330E" w14:textId="3F6F16AF"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2200</w:t>
            </w:r>
          </w:p>
        </w:tc>
        <w:tc>
          <w:tcPr>
            <w:tcW w:w="1158" w:type="dxa"/>
          </w:tcPr>
          <w:p w14:paraId="37FB4D1E" w14:textId="47FC3615"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2275</w:t>
            </w:r>
          </w:p>
        </w:tc>
        <w:tc>
          <w:tcPr>
            <w:tcW w:w="1158" w:type="dxa"/>
          </w:tcPr>
          <w:p w14:paraId="3ECA581B" w14:textId="43396325"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2350</w:t>
            </w:r>
          </w:p>
        </w:tc>
        <w:tc>
          <w:tcPr>
            <w:tcW w:w="1158" w:type="dxa"/>
          </w:tcPr>
          <w:p w14:paraId="73A2E656" w14:textId="7A0A38DB"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2425</w:t>
            </w:r>
          </w:p>
        </w:tc>
        <w:tc>
          <w:tcPr>
            <w:tcW w:w="1158" w:type="dxa"/>
          </w:tcPr>
          <w:p w14:paraId="4B6B6BF9" w14:textId="49082344"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2500</w:t>
            </w:r>
          </w:p>
        </w:tc>
        <w:tc>
          <w:tcPr>
            <w:tcW w:w="1158" w:type="dxa"/>
          </w:tcPr>
          <w:p w14:paraId="731A1DAC" w14:textId="28BAC8AA"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2575</w:t>
            </w:r>
          </w:p>
        </w:tc>
      </w:tr>
    </w:tbl>
    <w:p w14:paraId="569FA040" w14:textId="77777777" w:rsidR="00850EB6" w:rsidRPr="0025549E" w:rsidRDefault="00850EB6" w:rsidP="00850EB6">
      <w:pPr>
        <w:rPr>
          <w:rFonts w:ascii="Times New Roman" w:hAnsi="Times New Roman" w:cs="Times New Roman"/>
          <w:sz w:val="24"/>
          <w:szCs w:val="24"/>
        </w:rPr>
      </w:pPr>
    </w:p>
    <w:p w14:paraId="063AD0F5" w14:textId="77777777" w:rsidR="00850EB6" w:rsidRPr="0025549E" w:rsidRDefault="00850EB6" w:rsidP="00850EB6">
      <w:pPr>
        <w:rPr>
          <w:rFonts w:ascii="Times New Roman" w:hAnsi="Times New Roman" w:cs="Times New Roman"/>
          <w:sz w:val="24"/>
          <w:szCs w:val="24"/>
        </w:rPr>
      </w:pPr>
    </w:p>
    <w:p w14:paraId="2D73B9C9"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Özellikle, takip edilecek sütun yarışmacının ana diline göre belirlenecektir.</w:t>
      </w:r>
    </w:p>
    <w:p w14:paraId="4BAB25B1" w14:textId="77777777" w:rsidR="00850EB6" w:rsidRPr="0025549E" w:rsidRDefault="00850EB6" w:rsidP="00850EB6">
      <w:pPr>
        <w:rPr>
          <w:rFonts w:ascii="Times New Roman" w:hAnsi="Times New Roman" w:cs="Times New Roman"/>
          <w:sz w:val="24"/>
          <w:szCs w:val="24"/>
        </w:rPr>
      </w:pPr>
    </w:p>
    <w:p w14:paraId="7FD1D0B0"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2. Kayıt</w:t>
      </w:r>
    </w:p>
    <w:p w14:paraId="7CC1DAAB" w14:textId="77777777" w:rsidR="00850EB6" w:rsidRPr="0025549E" w:rsidRDefault="00850EB6" w:rsidP="00850EB6">
      <w:pPr>
        <w:rPr>
          <w:rFonts w:ascii="Times New Roman" w:hAnsi="Times New Roman" w:cs="Times New Roman"/>
          <w:sz w:val="24"/>
          <w:szCs w:val="24"/>
        </w:rPr>
      </w:pPr>
    </w:p>
    <w:p w14:paraId="2F3FE487" w14:textId="76B0EEB0"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Kayıtlar 7 Ocak 2026 gece yarısı (CET saatiyle 00:00) başlayacak ve 31 Ocak 2026 saat 23:59'da (CET saatiyle 23:59) sona erecektir.</w:t>
      </w:r>
    </w:p>
    <w:p w14:paraId="2DE0C0A9" w14:textId="00496691" w:rsidR="00F001D1" w:rsidRPr="0025549E" w:rsidRDefault="00F001D1" w:rsidP="00850EB6">
      <w:pPr>
        <w:rPr>
          <w:rFonts w:ascii="Times New Roman" w:hAnsi="Times New Roman" w:cs="Times New Roman"/>
          <w:sz w:val="24"/>
          <w:szCs w:val="24"/>
        </w:rPr>
      </w:pPr>
      <w:r w:rsidRPr="0025549E">
        <w:rPr>
          <w:rFonts w:ascii="Times New Roman" w:hAnsi="Times New Roman" w:cs="Times New Roman"/>
          <w:sz w:val="24"/>
          <w:szCs w:val="24"/>
        </w:rPr>
        <w:t xml:space="preserve">Ücretsiz </w:t>
      </w:r>
      <w:proofErr w:type="gramStart"/>
      <w:r w:rsidRPr="0025549E">
        <w:rPr>
          <w:rFonts w:ascii="Times New Roman" w:hAnsi="Times New Roman" w:cs="Times New Roman"/>
          <w:sz w:val="24"/>
          <w:szCs w:val="24"/>
        </w:rPr>
        <w:t>kayıt olmak</w:t>
      </w:r>
      <w:proofErr w:type="gramEnd"/>
      <w:r w:rsidRPr="0025549E">
        <w:rPr>
          <w:rFonts w:ascii="Times New Roman" w:hAnsi="Times New Roman" w:cs="Times New Roman"/>
          <w:sz w:val="24"/>
          <w:szCs w:val="24"/>
        </w:rPr>
        <w:t xml:space="preserve"> için adres: </w:t>
      </w:r>
      <w:hyperlink r:id="rId4" w:history="1">
        <w:r w:rsidRPr="0025549E">
          <w:rPr>
            <w:rStyle w:val="Kpr"/>
            <w:rFonts w:ascii="Times New Roman" w:hAnsi="Times New Roman" w:cs="Times New Roman"/>
            <w:sz w:val="24"/>
            <w:szCs w:val="24"/>
          </w:rPr>
          <w:t>https://docs.google.com/forms/d/e/1FAIpQLSfd_0oPhbjvBlzWxeXwjIC1L9YYsFLyIxb-u6A_0GpMFsWRLg/viewform</w:t>
        </w:r>
      </w:hyperlink>
    </w:p>
    <w:p w14:paraId="359D9425" w14:textId="77777777" w:rsidR="00F001D1" w:rsidRPr="0025549E" w:rsidRDefault="00F001D1" w:rsidP="00850EB6">
      <w:pPr>
        <w:rPr>
          <w:rFonts w:ascii="Times New Roman" w:hAnsi="Times New Roman" w:cs="Times New Roman"/>
          <w:sz w:val="24"/>
          <w:szCs w:val="24"/>
        </w:rPr>
      </w:pPr>
    </w:p>
    <w:p w14:paraId="3D8C9016" w14:textId="224BDD6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Metni yazıya dökmek için tercih ettiğiniz teknik ve/veya teknolojiyle katılabilirsiniz. İki ayrı sınıflandırma oluşturulacaktır: biri standart klavye kullanan yarışmacılar için, diğeri ise</w:t>
      </w:r>
    </w:p>
    <w:p w14:paraId="73044AAD" w14:textId="77777777" w:rsidR="0025549E" w:rsidRPr="0025549E" w:rsidRDefault="00850EB6" w:rsidP="00850EB6">
      <w:pPr>
        <w:rPr>
          <w:rFonts w:ascii="Times New Roman" w:hAnsi="Times New Roman" w:cs="Times New Roman"/>
          <w:sz w:val="24"/>
          <w:szCs w:val="24"/>
        </w:rPr>
      </w:pPr>
      <w:proofErr w:type="gramStart"/>
      <w:r w:rsidRPr="0025549E">
        <w:rPr>
          <w:rFonts w:ascii="Times New Roman" w:hAnsi="Times New Roman" w:cs="Times New Roman"/>
          <w:sz w:val="24"/>
          <w:szCs w:val="24"/>
        </w:rPr>
        <w:t>başka</w:t>
      </w:r>
      <w:proofErr w:type="gramEnd"/>
      <w:r w:rsidRPr="0025549E">
        <w:rPr>
          <w:rFonts w:ascii="Times New Roman" w:hAnsi="Times New Roman" w:cs="Times New Roman"/>
          <w:sz w:val="24"/>
          <w:szCs w:val="24"/>
        </w:rPr>
        <w:t xml:space="preserve"> herhangi bir teknoloji kullanan yarışmacılar için. Daha fazla bilgi için lütfen </w:t>
      </w:r>
    </w:p>
    <w:p w14:paraId="54807CE0" w14:textId="4EA1C7FA" w:rsidR="00850EB6" w:rsidRPr="0025549E" w:rsidRDefault="0025549E" w:rsidP="00850EB6">
      <w:pPr>
        <w:rPr>
          <w:rFonts w:ascii="Times New Roman" w:hAnsi="Times New Roman" w:cs="Times New Roman"/>
          <w:sz w:val="24"/>
          <w:szCs w:val="24"/>
        </w:rPr>
      </w:pPr>
      <w:hyperlink r:id="rId5" w:history="1">
        <w:r w:rsidRPr="0025549E">
          <w:rPr>
            <w:rStyle w:val="Kpr"/>
            <w:rFonts w:ascii="Times New Roman" w:hAnsi="Times New Roman" w:cs="Times New Roman"/>
            <w:sz w:val="24"/>
            <w:szCs w:val="24"/>
          </w:rPr>
          <w:t>intersteno@respeakingonair.org</w:t>
        </w:r>
      </w:hyperlink>
      <w:r w:rsidRPr="0025549E">
        <w:rPr>
          <w:rFonts w:ascii="Times New Roman" w:hAnsi="Times New Roman" w:cs="Times New Roman"/>
          <w:sz w:val="24"/>
          <w:szCs w:val="24"/>
        </w:rPr>
        <w:t xml:space="preserve"> </w:t>
      </w:r>
      <w:r w:rsidR="00850EB6" w:rsidRPr="0025549E">
        <w:rPr>
          <w:rFonts w:ascii="Times New Roman" w:hAnsi="Times New Roman" w:cs="Times New Roman"/>
          <w:sz w:val="24"/>
          <w:szCs w:val="24"/>
        </w:rPr>
        <w:t>adresine ulaşın.</w:t>
      </w:r>
    </w:p>
    <w:p w14:paraId="604371E4" w14:textId="77777777" w:rsidR="00850EB6" w:rsidRPr="0025549E" w:rsidRDefault="00850EB6" w:rsidP="00850EB6">
      <w:pPr>
        <w:rPr>
          <w:rFonts w:ascii="Times New Roman" w:hAnsi="Times New Roman" w:cs="Times New Roman"/>
          <w:sz w:val="24"/>
          <w:szCs w:val="24"/>
        </w:rPr>
      </w:pPr>
    </w:p>
    <w:p w14:paraId="167533D6"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3. Katılım Şekilleri</w:t>
      </w:r>
    </w:p>
    <w:p w14:paraId="6D9FB988" w14:textId="77777777" w:rsidR="00850EB6" w:rsidRPr="0025549E" w:rsidRDefault="00850EB6" w:rsidP="00850EB6">
      <w:pPr>
        <w:rPr>
          <w:rFonts w:ascii="Times New Roman" w:hAnsi="Times New Roman" w:cs="Times New Roman"/>
          <w:b/>
          <w:bCs/>
          <w:sz w:val="24"/>
          <w:szCs w:val="24"/>
        </w:rPr>
      </w:pPr>
    </w:p>
    <w:p w14:paraId="295263D2"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Yarışmacılar yarışmaya MARS çevrimiçi platformunda katılabilirler. Yarışmacılar</w:t>
      </w:r>
    </w:p>
    <w:p w14:paraId="58CC4947"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1 Şubat 2026 gece yarısından (CET saatiyle 00:00) 8 Şubat 2026 saat 23:59'a (CET saatiyle 23:59) kadar kişisel kimlik bilgileriyle platforma erişerek bağımsız olarak katılabilirler. Yarışmacılar</w:t>
      </w:r>
    </w:p>
    <w:p w14:paraId="30240867" w14:textId="77777777" w:rsidR="00850EB6" w:rsidRPr="0025549E" w:rsidRDefault="00850EB6" w:rsidP="00850EB6">
      <w:pPr>
        <w:rPr>
          <w:rFonts w:ascii="Times New Roman" w:hAnsi="Times New Roman" w:cs="Times New Roman"/>
          <w:sz w:val="24"/>
          <w:szCs w:val="24"/>
        </w:rPr>
      </w:pPr>
      <w:proofErr w:type="gramStart"/>
      <w:r w:rsidRPr="0025549E">
        <w:rPr>
          <w:rFonts w:ascii="Times New Roman" w:hAnsi="Times New Roman" w:cs="Times New Roman"/>
          <w:sz w:val="24"/>
          <w:szCs w:val="24"/>
        </w:rPr>
        <w:lastRenderedPageBreak/>
        <w:t>belirtilen</w:t>
      </w:r>
      <w:proofErr w:type="gramEnd"/>
      <w:r w:rsidRPr="0025549E">
        <w:rPr>
          <w:rFonts w:ascii="Times New Roman" w:hAnsi="Times New Roman" w:cs="Times New Roman"/>
          <w:sz w:val="24"/>
          <w:szCs w:val="24"/>
        </w:rPr>
        <w:t xml:space="preserve"> yarışma dönemi içinde günün veya gecenin herhangi bir saatinde yarışabilirler. Platforma bağlantı ve kimlik bilgileri, yalnızca kayıtlı yarışmacılara, yarışma döneminin başlamasından bir gün önce verilecektir.</w:t>
      </w:r>
    </w:p>
    <w:p w14:paraId="71632890"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Yarışmak için platforma erişim yalnızca bir kez mümkündür.</w:t>
      </w:r>
    </w:p>
    <w:p w14:paraId="041811A7"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Hiçbir istisnaya izin verilmez.</w:t>
      </w:r>
    </w:p>
    <w:p w14:paraId="2A69F887" w14:textId="75FFCED9"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 xml:space="preserve">Yarışma sırasında kulaklık kullanılması önerilir. Eğitim, </w:t>
      </w:r>
      <w:hyperlink r:id="rId6" w:history="1">
        <w:r w:rsidRPr="0025549E">
          <w:rPr>
            <w:rStyle w:val="Kpr"/>
            <w:rFonts w:ascii="Times New Roman" w:hAnsi="Times New Roman" w:cs="Times New Roman"/>
            <w:sz w:val="24"/>
            <w:szCs w:val="24"/>
          </w:rPr>
          <w:t>http://reachmars</w:t>
        </w:r>
      </w:hyperlink>
      <w:r w:rsidRPr="0025549E">
        <w:rPr>
          <w:rFonts w:ascii="Times New Roman" w:hAnsi="Times New Roman" w:cs="Times New Roman"/>
          <w:sz w:val="24"/>
          <w:szCs w:val="24"/>
        </w:rPr>
        <w:t>.eu/ adresindeki web sitesinde mümkündür.</w:t>
      </w:r>
    </w:p>
    <w:p w14:paraId="3E702A1C" w14:textId="77777777" w:rsidR="00850EB6" w:rsidRPr="0025549E" w:rsidRDefault="00850EB6" w:rsidP="00850EB6">
      <w:pPr>
        <w:rPr>
          <w:rFonts w:ascii="Times New Roman" w:hAnsi="Times New Roman" w:cs="Times New Roman"/>
          <w:sz w:val="24"/>
          <w:szCs w:val="24"/>
        </w:rPr>
      </w:pPr>
    </w:p>
    <w:p w14:paraId="700C508E"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4. İşlem</w:t>
      </w:r>
    </w:p>
    <w:p w14:paraId="6F2C15E7" w14:textId="77777777" w:rsidR="00850EB6" w:rsidRPr="0025549E" w:rsidRDefault="00850EB6" w:rsidP="00850EB6">
      <w:pPr>
        <w:rPr>
          <w:rFonts w:ascii="Times New Roman" w:hAnsi="Times New Roman" w:cs="Times New Roman"/>
          <w:sz w:val="24"/>
          <w:szCs w:val="24"/>
        </w:rPr>
      </w:pPr>
    </w:p>
    <w:p w14:paraId="237B565E" w14:textId="239D9364"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a. Verilen bağlantıyı takip edin;</w:t>
      </w:r>
    </w:p>
    <w:p w14:paraId="4DAD1483" w14:textId="77777777" w:rsidR="00850EB6" w:rsidRPr="0025549E" w:rsidRDefault="00850EB6" w:rsidP="00850EB6">
      <w:pPr>
        <w:rPr>
          <w:rFonts w:ascii="Times New Roman" w:hAnsi="Times New Roman" w:cs="Times New Roman"/>
          <w:sz w:val="24"/>
          <w:szCs w:val="24"/>
        </w:rPr>
      </w:pPr>
    </w:p>
    <w:p w14:paraId="03F8C08F"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b. Kişisel kimlik bilgilerinizi girin;</w:t>
      </w:r>
    </w:p>
    <w:p w14:paraId="78FFCEB1" w14:textId="77777777" w:rsidR="00850EB6" w:rsidRPr="0025549E" w:rsidRDefault="00850EB6" w:rsidP="00850EB6">
      <w:pPr>
        <w:rPr>
          <w:rFonts w:ascii="Times New Roman" w:hAnsi="Times New Roman" w:cs="Times New Roman"/>
          <w:sz w:val="24"/>
          <w:szCs w:val="24"/>
        </w:rPr>
      </w:pPr>
    </w:p>
    <w:p w14:paraId="08A9449B"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c. Başlamaya hazır olduğunuzda, "</w:t>
      </w:r>
      <w:proofErr w:type="spellStart"/>
      <w:r w:rsidRPr="0025549E">
        <w:rPr>
          <w:rFonts w:ascii="Times New Roman" w:hAnsi="Times New Roman" w:cs="Times New Roman"/>
          <w:sz w:val="24"/>
          <w:szCs w:val="24"/>
        </w:rPr>
        <w:t>Başlat"a</w:t>
      </w:r>
      <w:proofErr w:type="spellEnd"/>
      <w:r w:rsidRPr="0025549E">
        <w:rPr>
          <w:rFonts w:ascii="Times New Roman" w:hAnsi="Times New Roman" w:cs="Times New Roman"/>
          <w:sz w:val="24"/>
          <w:szCs w:val="24"/>
        </w:rPr>
        <w:t xml:space="preserve"> tıklayın; ses parçası başlayacak ve hemen transkripsiyon yapabileceksiniz (imleç zaten yerinde);</w:t>
      </w:r>
    </w:p>
    <w:p w14:paraId="60B99BCA" w14:textId="77777777" w:rsidR="00850EB6" w:rsidRPr="0025549E" w:rsidRDefault="00850EB6" w:rsidP="00850EB6">
      <w:pPr>
        <w:rPr>
          <w:rFonts w:ascii="Times New Roman" w:hAnsi="Times New Roman" w:cs="Times New Roman"/>
          <w:sz w:val="24"/>
          <w:szCs w:val="24"/>
        </w:rPr>
      </w:pPr>
    </w:p>
    <w:p w14:paraId="4B9A7809"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d. Düzeltmeler yalnızca ses kaydını yazıya dökerken yapılabilir;</w:t>
      </w:r>
    </w:p>
    <w:p w14:paraId="7FFBE16F" w14:textId="77777777" w:rsidR="00850EB6" w:rsidRPr="0025549E" w:rsidRDefault="00850EB6" w:rsidP="00850EB6">
      <w:pPr>
        <w:rPr>
          <w:rFonts w:ascii="Times New Roman" w:hAnsi="Times New Roman" w:cs="Times New Roman"/>
          <w:sz w:val="24"/>
          <w:szCs w:val="24"/>
        </w:rPr>
      </w:pPr>
    </w:p>
    <w:p w14:paraId="7D045C4D"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e. yazıya dökme işlemine devam edemediğinizde “Durdur” düğmesine tıklayın;</w:t>
      </w:r>
    </w:p>
    <w:p w14:paraId="2B55F547" w14:textId="77777777" w:rsidR="00850EB6" w:rsidRPr="0025549E" w:rsidRDefault="00850EB6" w:rsidP="00850EB6">
      <w:pPr>
        <w:rPr>
          <w:rFonts w:ascii="Times New Roman" w:hAnsi="Times New Roman" w:cs="Times New Roman"/>
          <w:sz w:val="24"/>
          <w:szCs w:val="24"/>
        </w:rPr>
      </w:pPr>
    </w:p>
    <w:p w14:paraId="1BAF6FA6"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f. sonuçlar, ancak sıralamadaki yeriniz değil, hemen gösterilecektir.</w:t>
      </w:r>
    </w:p>
    <w:p w14:paraId="345AF864" w14:textId="77777777" w:rsidR="00850EB6" w:rsidRPr="0025549E" w:rsidRDefault="00850EB6" w:rsidP="00850EB6">
      <w:pPr>
        <w:rPr>
          <w:rFonts w:ascii="Times New Roman" w:hAnsi="Times New Roman" w:cs="Times New Roman"/>
          <w:sz w:val="24"/>
          <w:szCs w:val="24"/>
        </w:rPr>
      </w:pPr>
    </w:p>
    <w:p w14:paraId="20F7D9F0"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Henüz yarışmamış olan yarışmacılara yarışma süresinin bitiminden bir gün önce e-posta gönderilecektir.</w:t>
      </w:r>
    </w:p>
    <w:p w14:paraId="5F709C36" w14:textId="77777777" w:rsidR="00850EB6" w:rsidRPr="0025549E" w:rsidRDefault="00850EB6" w:rsidP="00850EB6">
      <w:pPr>
        <w:rPr>
          <w:rFonts w:ascii="Times New Roman" w:hAnsi="Times New Roman" w:cs="Times New Roman"/>
          <w:sz w:val="24"/>
          <w:szCs w:val="24"/>
        </w:rPr>
      </w:pPr>
    </w:p>
    <w:p w14:paraId="7E259D27"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5. Değerlendirme</w:t>
      </w:r>
    </w:p>
    <w:p w14:paraId="4489546D" w14:textId="77777777" w:rsidR="00850EB6" w:rsidRPr="0025549E" w:rsidRDefault="00850EB6" w:rsidP="00850EB6">
      <w:pPr>
        <w:rPr>
          <w:rFonts w:ascii="Times New Roman" w:hAnsi="Times New Roman" w:cs="Times New Roman"/>
          <w:sz w:val="24"/>
          <w:szCs w:val="24"/>
        </w:rPr>
      </w:pPr>
    </w:p>
    <w:p w14:paraId="628D6485" w14:textId="4CF8441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Belirli bir dakika için yeterlilik kazanmak için, yarışmacının o dakika için doğruluk oranı %98'den büyük veya eşit olmalıdır (%2 maksimum hata). Bu durumda, düzeltmeler bir sonraki dakikaya ve böylece sonuna kadar devam edecektir. Yarışmacı belirli bir dakika için yeterlilik kazanamazsa, yazılım düzeltmeyi durduracak ve sıralama için son geçerli dakikayı dikkate alacaktır.</w:t>
      </w:r>
    </w:p>
    <w:p w14:paraId="65563B19" w14:textId="77777777" w:rsidR="00850EB6" w:rsidRPr="0025549E" w:rsidRDefault="00850EB6" w:rsidP="00850EB6">
      <w:pPr>
        <w:rPr>
          <w:rFonts w:ascii="Times New Roman" w:hAnsi="Times New Roman" w:cs="Times New Roman"/>
          <w:sz w:val="24"/>
          <w:szCs w:val="24"/>
        </w:rPr>
      </w:pPr>
    </w:p>
    <w:p w14:paraId="382626CB"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Sıralamaya kabul edilmek için bir yarışmacının en az üçüncü dakika için yeterlilik kazanması gerekir.</w:t>
      </w:r>
    </w:p>
    <w:p w14:paraId="2AAB0520"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Doğruluk otomatik olarak aşağıdaki gibi hesaplanır:</w:t>
      </w:r>
    </w:p>
    <w:p w14:paraId="7DF06C1F" w14:textId="77777777" w:rsidR="00850EB6" w:rsidRPr="0025549E" w:rsidRDefault="00850EB6" w:rsidP="00850EB6">
      <w:pPr>
        <w:rPr>
          <w:rFonts w:ascii="Times New Roman" w:hAnsi="Times New Roman" w:cs="Times New Roman"/>
          <w:sz w:val="24"/>
          <w:szCs w:val="24"/>
        </w:rPr>
      </w:pPr>
      <w:proofErr w:type="gramStart"/>
      <w:r w:rsidRPr="0025549E">
        <w:rPr>
          <w:rFonts w:ascii="Times New Roman" w:hAnsi="Times New Roman" w:cs="Times New Roman"/>
          <w:sz w:val="24"/>
          <w:szCs w:val="24"/>
        </w:rPr>
        <w:t>burada</w:t>
      </w:r>
      <w:proofErr w:type="gramEnd"/>
      <w:r w:rsidRPr="0025549E">
        <w:rPr>
          <w:rFonts w:ascii="Times New Roman" w:hAnsi="Times New Roman" w:cs="Times New Roman"/>
          <w:sz w:val="24"/>
          <w:szCs w:val="24"/>
        </w:rPr>
        <w:t xml:space="preserve"> “hata sayısı”, orijinal metne yapılan toplam ekleme, değiştirme ve çıkarma sayısını ifade eder.</w:t>
      </w:r>
    </w:p>
    <w:p w14:paraId="0B70D6C1"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Her kelime için en fazla bir hata sayılır, ancak aynı kelimedeki ardışık hatalar 10 karakterden fazla arayla olursa bu durum geçerli değildir.</w:t>
      </w:r>
    </w:p>
    <w:p w14:paraId="02EB5666"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Noktalama işaretleri puanlamada değerlendirilmez. Ancak yarışmacılar metni yazıya dökerken doğru noktalama işaretlerini kullanmalıdırlar, aksi takdirde diskalifiye edilirler.</w:t>
      </w:r>
    </w:p>
    <w:p w14:paraId="195E47F2"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Tüm değerlendirmeler otomatik olacaktır. Sadece ilk 3 sıra manuel olarak kontrol edilecektir.</w:t>
      </w:r>
    </w:p>
    <w:p w14:paraId="50FACDEE" w14:textId="77777777" w:rsidR="00850EB6" w:rsidRPr="0025549E" w:rsidRDefault="00850EB6" w:rsidP="00850EB6">
      <w:pPr>
        <w:rPr>
          <w:rFonts w:ascii="Times New Roman" w:hAnsi="Times New Roman" w:cs="Times New Roman"/>
          <w:sz w:val="24"/>
          <w:szCs w:val="24"/>
        </w:rPr>
      </w:pPr>
    </w:p>
    <w:p w14:paraId="40BB0B16"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6. Diskalifiye Nedenleri</w:t>
      </w:r>
    </w:p>
    <w:p w14:paraId="3AB7C9B2" w14:textId="77777777" w:rsidR="00850EB6" w:rsidRPr="0025549E" w:rsidRDefault="00850EB6" w:rsidP="00850EB6">
      <w:pPr>
        <w:rPr>
          <w:rFonts w:ascii="Times New Roman" w:hAnsi="Times New Roman" w:cs="Times New Roman"/>
          <w:sz w:val="24"/>
          <w:szCs w:val="24"/>
        </w:rPr>
      </w:pPr>
    </w:p>
    <w:p w14:paraId="62A52CD9" w14:textId="6B586F6E"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Yarışmadan diskalifiye edilme nedenleri şunlar olabilir:</w:t>
      </w:r>
    </w:p>
    <w:p w14:paraId="7108FB69" w14:textId="0CAF5892"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 Dikte devam ederken yazıya dökülen metni düzeltmek (örneğin, yarışmacı</w:t>
      </w:r>
      <w:r w:rsidR="00A231AA" w:rsidRPr="0025549E">
        <w:rPr>
          <w:rFonts w:ascii="Times New Roman" w:hAnsi="Times New Roman" w:cs="Times New Roman"/>
          <w:sz w:val="24"/>
          <w:szCs w:val="24"/>
        </w:rPr>
        <w:t xml:space="preserve"> </w:t>
      </w:r>
      <w:r w:rsidRPr="0025549E">
        <w:rPr>
          <w:rFonts w:ascii="Times New Roman" w:hAnsi="Times New Roman" w:cs="Times New Roman"/>
          <w:sz w:val="24"/>
          <w:szCs w:val="24"/>
        </w:rPr>
        <w:t xml:space="preserve">5. dakikada yazıya dökmeyi bırakmaya karar verir ve dikte devam ederken ilk 5 dakikayı düzeltmeye </w:t>
      </w:r>
      <w:r w:rsidRPr="0025549E">
        <w:rPr>
          <w:rFonts w:ascii="Times New Roman" w:hAnsi="Times New Roman" w:cs="Times New Roman"/>
          <w:sz w:val="24"/>
          <w:szCs w:val="24"/>
        </w:rPr>
        <w:lastRenderedPageBreak/>
        <w:t>başlar); yarışmacı artık sesi takip edemiyorsa, 10 saniye içinde “Durdur” düğmesine tıklayarak çalışmayı göndermelidir;</w:t>
      </w:r>
    </w:p>
    <w:p w14:paraId="00A1E176" w14:textId="77777777" w:rsidR="00850EB6" w:rsidRPr="0025549E" w:rsidRDefault="00850EB6" w:rsidP="00850EB6">
      <w:pPr>
        <w:rPr>
          <w:rFonts w:ascii="Times New Roman" w:hAnsi="Times New Roman" w:cs="Times New Roman"/>
          <w:sz w:val="24"/>
          <w:szCs w:val="24"/>
        </w:rPr>
      </w:pPr>
    </w:p>
    <w:p w14:paraId="5D531826"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 Dikte içeriğini önceden öğrenmek veya diğer yarışmacılara ses kaydı sağlamak için ses kaynağını kaydetmek veya indirmek;</w:t>
      </w:r>
    </w:p>
    <w:p w14:paraId="57D2510E" w14:textId="77777777" w:rsidR="00850EB6" w:rsidRPr="0025549E" w:rsidRDefault="00850EB6" w:rsidP="00850EB6">
      <w:pPr>
        <w:rPr>
          <w:rFonts w:ascii="Times New Roman" w:hAnsi="Times New Roman" w:cs="Times New Roman"/>
          <w:sz w:val="24"/>
          <w:szCs w:val="24"/>
        </w:rPr>
      </w:pPr>
    </w:p>
    <w:p w14:paraId="3A7C76EE" w14:textId="291043D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 xml:space="preserve">- </w:t>
      </w:r>
      <w:r w:rsidR="00A231AA" w:rsidRPr="0025549E">
        <w:rPr>
          <w:rFonts w:ascii="Times New Roman" w:hAnsi="Times New Roman" w:cs="Times New Roman"/>
          <w:sz w:val="24"/>
          <w:szCs w:val="24"/>
        </w:rPr>
        <w:t>N</w:t>
      </w:r>
      <w:r w:rsidRPr="0025549E">
        <w:rPr>
          <w:rFonts w:ascii="Times New Roman" w:hAnsi="Times New Roman" w:cs="Times New Roman"/>
          <w:sz w:val="24"/>
          <w:szCs w:val="24"/>
        </w:rPr>
        <w:t>oktalama işaretlerinin kullanımını göz ardı ederek.</w:t>
      </w:r>
    </w:p>
    <w:p w14:paraId="53EB5111" w14:textId="77777777" w:rsidR="00850EB6" w:rsidRPr="0025549E" w:rsidRDefault="00850EB6" w:rsidP="00850EB6">
      <w:pPr>
        <w:rPr>
          <w:rFonts w:ascii="Times New Roman" w:hAnsi="Times New Roman" w:cs="Times New Roman"/>
          <w:sz w:val="24"/>
          <w:szCs w:val="24"/>
        </w:rPr>
      </w:pPr>
    </w:p>
    <w:p w14:paraId="27DCFB51" w14:textId="77777777" w:rsidR="00A231AA" w:rsidRPr="0025549E" w:rsidRDefault="00A231AA" w:rsidP="00850EB6">
      <w:pPr>
        <w:rPr>
          <w:rFonts w:ascii="Times New Roman" w:hAnsi="Times New Roman" w:cs="Times New Roman"/>
          <w:b/>
          <w:bCs/>
          <w:sz w:val="24"/>
          <w:szCs w:val="24"/>
        </w:rPr>
      </w:pPr>
    </w:p>
    <w:p w14:paraId="5E442CFD" w14:textId="77777777" w:rsidR="00A231AA" w:rsidRPr="0025549E" w:rsidRDefault="00A231AA" w:rsidP="00850EB6">
      <w:pPr>
        <w:rPr>
          <w:rFonts w:ascii="Times New Roman" w:hAnsi="Times New Roman" w:cs="Times New Roman"/>
          <w:b/>
          <w:bCs/>
          <w:sz w:val="24"/>
          <w:szCs w:val="24"/>
        </w:rPr>
      </w:pPr>
    </w:p>
    <w:p w14:paraId="3249D204" w14:textId="77777777" w:rsidR="00A231AA" w:rsidRPr="0025549E" w:rsidRDefault="00A231AA" w:rsidP="00850EB6">
      <w:pPr>
        <w:rPr>
          <w:rFonts w:ascii="Times New Roman" w:hAnsi="Times New Roman" w:cs="Times New Roman"/>
          <w:b/>
          <w:bCs/>
          <w:sz w:val="24"/>
          <w:szCs w:val="24"/>
        </w:rPr>
      </w:pPr>
    </w:p>
    <w:p w14:paraId="0591D365" w14:textId="787EC49E"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7. Sınıflandırma</w:t>
      </w:r>
    </w:p>
    <w:p w14:paraId="7771A3DF" w14:textId="77777777" w:rsidR="00A231AA" w:rsidRPr="0025549E" w:rsidRDefault="00A231AA" w:rsidP="00850EB6">
      <w:pPr>
        <w:rPr>
          <w:rFonts w:ascii="Times New Roman" w:hAnsi="Times New Roman" w:cs="Times New Roman"/>
          <w:sz w:val="24"/>
          <w:szCs w:val="24"/>
        </w:rPr>
      </w:pPr>
    </w:p>
    <w:p w14:paraId="4667717A" w14:textId="7007D48A"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İki ayrı sınıflandırma yapılır: biri standart klavye kullanan yarışmacılar için, diğeri ise</w:t>
      </w:r>
    </w:p>
    <w:p w14:paraId="09794079" w14:textId="77777777" w:rsidR="00850EB6" w:rsidRPr="0025549E" w:rsidRDefault="00850EB6" w:rsidP="00850EB6">
      <w:pPr>
        <w:rPr>
          <w:rFonts w:ascii="Times New Roman" w:hAnsi="Times New Roman" w:cs="Times New Roman"/>
          <w:sz w:val="24"/>
          <w:szCs w:val="24"/>
        </w:rPr>
      </w:pPr>
      <w:proofErr w:type="gramStart"/>
      <w:r w:rsidRPr="0025549E">
        <w:rPr>
          <w:rFonts w:ascii="Times New Roman" w:hAnsi="Times New Roman" w:cs="Times New Roman"/>
          <w:sz w:val="24"/>
          <w:szCs w:val="24"/>
        </w:rPr>
        <w:t>başka</w:t>
      </w:r>
      <w:proofErr w:type="gramEnd"/>
      <w:r w:rsidRPr="0025549E">
        <w:rPr>
          <w:rFonts w:ascii="Times New Roman" w:hAnsi="Times New Roman" w:cs="Times New Roman"/>
          <w:sz w:val="24"/>
          <w:szCs w:val="24"/>
        </w:rPr>
        <w:t xml:space="preserve"> herhangi bir teknoloji kullananlar için. Daha yüksek geçerli dakikaya ulaşan yarışmacılar,</w:t>
      </w:r>
    </w:p>
    <w:p w14:paraId="3BEC65CF" w14:textId="18183767" w:rsidR="00850EB6" w:rsidRPr="0025549E" w:rsidRDefault="00850EB6" w:rsidP="00850EB6">
      <w:pPr>
        <w:rPr>
          <w:rFonts w:ascii="Times New Roman" w:hAnsi="Times New Roman" w:cs="Times New Roman"/>
          <w:sz w:val="24"/>
          <w:szCs w:val="24"/>
        </w:rPr>
      </w:pPr>
      <w:proofErr w:type="gramStart"/>
      <w:r w:rsidRPr="0025549E">
        <w:rPr>
          <w:rFonts w:ascii="Times New Roman" w:hAnsi="Times New Roman" w:cs="Times New Roman"/>
          <w:sz w:val="24"/>
          <w:szCs w:val="24"/>
        </w:rPr>
        <w:t>daha</w:t>
      </w:r>
      <w:proofErr w:type="gramEnd"/>
      <w:r w:rsidRPr="0025549E">
        <w:rPr>
          <w:rFonts w:ascii="Times New Roman" w:hAnsi="Times New Roman" w:cs="Times New Roman"/>
          <w:sz w:val="24"/>
          <w:szCs w:val="24"/>
        </w:rPr>
        <w:t xml:space="preserve"> düşük dakikaya sahip olanlardan önce sınıflandırılacaktır. Aynı dakikada sınıflandırılan yarışmacılar arasında,</w:t>
      </w:r>
      <w:r w:rsidR="00A231AA" w:rsidRPr="0025549E">
        <w:rPr>
          <w:rFonts w:ascii="Times New Roman" w:hAnsi="Times New Roman" w:cs="Times New Roman"/>
          <w:sz w:val="24"/>
          <w:szCs w:val="24"/>
        </w:rPr>
        <w:t xml:space="preserve"> </w:t>
      </w:r>
      <w:r w:rsidRPr="0025549E">
        <w:rPr>
          <w:rFonts w:ascii="Times New Roman" w:hAnsi="Times New Roman" w:cs="Times New Roman"/>
          <w:sz w:val="24"/>
          <w:szCs w:val="24"/>
        </w:rPr>
        <w:t>en doğru olan daha üst sırada yer alacaktır.</w:t>
      </w:r>
    </w:p>
    <w:p w14:paraId="7947C6DF" w14:textId="77777777" w:rsidR="00A231AA" w:rsidRPr="0025549E" w:rsidRDefault="00A231AA" w:rsidP="00850EB6">
      <w:pPr>
        <w:rPr>
          <w:rFonts w:ascii="Times New Roman" w:hAnsi="Times New Roman" w:cs="Times New Roman"/>
          <w:sz w:val="24"/>
          <w:szCs w:val="24"/>
        </w:rPr>
      </w:pPr>
    </w:p>
    <w:p w14:paraId="6AFFA468" w14:textId="50E35323"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 xml:space="preserve">Sınıflandırmalar, yarışmanın bitiminden sonraki 48 saat içinde </w:t>
      </w:r>
      <w:proofErr w:type="spellStart"/>
      <w:r w:rsidRPr="0025549E">
        <w:rPr>
          <w:rFonts w:ascii="Times New Roman" w:hAnsi="Times New Roman" w:cs="Times New Roman"/>
          <w:sz w:val="24"/>
          <w:szCs w:val="24"/>
        </w:rPr>
        <w:t>onA.I.R</w:t>
      </w:r>
      <w:proofErr w:type="spellEnd"/>
      <w:r w:rsidRPr="0025549E">
        <w:rPr>
          <w:rFonts w:ascii="Times New Roman" w:hAnsi="Times New Roman" w:cs="Times New Roman"/>
          <w:sz w:val="24"/>
          <w:szCs w:val="24"/>
        </w:rPr>
        <w:t>.</w:t>
      </w:r>
      <w:r w:rsidR="00A231AA" w:rsidRPr="0025549E">
        <w:rPr>
          <w:rFonts w:ascii="Times New Roman" w:hAnsi="Times New Roman" w:cs="Times New Roman"/>
          <w:sz w:val="24"/>
          <w:szCs w:val="24"/>
        </w:rPr>
        <w:t xml:space="preserve"> </w:t>
      </w:r>
      <w:r w:rsidRPr="0025549E">
        <w:rPr>
          <w:rFonts w:ascii="Times New Roman" w:hAnsi="Times New Roman" w:cs="Times New Roman"/>
          <w:sz w:val="24"/>
          <w:szCs w:val="24"/>
        </w:rPr>
        <w:t xml:space="preserve">web sitesinde, </w:t>
      </w:r>
      <w:proofErr w:type="spellStart"/>
      <w:r w:rsidRPr="0025549E">
        <w:rPr>
          <w:rFonts w:ascii="Times New Roman" w:hAnsi="Times New Roman" w:cs="Times New Roman"/>
          <w:sz w:val="24"/>
          <w:szCs w:val="24"/>
        </w:rPr>
        <w:t>Intersteno</w:t>
      </w:r>
      <w:proofErr w:type="spellEnd"/>
      <w:r w:rsidRPr="0025549E">
        <w:rPr>
          <w:rFonts w:ascii="Times New Roman" w:hAnsi="Times New Roman" w:cs="Times New Roman"/>
          <w:sz w:val="24"/>
          <w:szCs w:val="24"/>
        </w:rPr>
        <w:t xml:space="preserve"> web sitesinde ve sosyal medya hesaplarında yayınlanır.</w:t>
      </w:r>
    </w:p>
    <w:p w14:paraId="6740F724" w14:textId="77777777" w:rsidR="00A231AA" w:rsidRPr="0025549E" w:rsidRDefault="00A231AA" w:rsidP="00850EB6">
      <w:pPr>
        <w:rPr>
          <w:rFonts w:ascii="Times New Roman" w:hAnsi="Times New Roman" w:cs="Times New Roman"/>
          <w:sz w:val="24"/>
          <w:szCs w:val="24"/>
        </w:rPr>
      </w:pPr>
    </w:p>
    <w:p w14:paraId="6C53197F" w14:textId="77777777"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Başarılı olan tüm yarışmacılara ve öğretmenlerine/danışmanlarına dijital olarak bir sertifika gönderilecektir.</w:t>
      </w:r>
    </w:p>
    <w:p w14:paraId="4B0616BF" w14:textId="77777777" w:rsidR="00850EB6" w:rsidRPr="0025549E" w:rsidRDefault="00850EB6" w:rsidP="00850EB6">
      <w:pPr>
        <w:rPr>
          <w:rFonts w:ascii="Times New Roman" w:hAnsi="Times New Roman" w:cs="Times New Roman"/>
          <w:sz w:val="24"/>
          <w:szCs w:val="24"/>
        </w:rPr>
      </w:pPr>
    </w:p>
    <w:p w14:paraId="43A36FBC" w14:textId="77777777" w:rsidR="00850EB6" w:rsidRPr="0025549E" w:rsidRDefault="00850EB6" w:rsidP="00850EB6">
      <w:pPr>
        <w:rPr>
          <w:rFonts w:ascii="Times New Roman" w:hAnsi="Times New Roman" w:cs="Times New Roman"/>
          <w:b/>
          <w:bCs/>
          <w:sz w:val="24"/>
          <w:szCs w:val="24"/>
        </w:rPr>
      </w:pPr>
      <w:r w:rsidRPr="0025549E">
        <w:rPr>
          <w:rFonts w:ascii="Times New Roman" w:hAnsi="Times New Roman" w:cs="Times New Roman"/>
          <w:b/>
          <w:bCs/>
          <w:sz w:val="24"/>
          <w:szCs w:val="24"/>
        </w:rPr>
        <w:t>8. Şikayetler ve Bilgiler</w:t>
      </w:r>
    </w:p>
    <w:p w14:paraId="784A5390" w14:textId="77777777" w:rsidR="00A231AA" w:rsidRPr="0025549E" w:rsidRDefault="00A231AA" w:rsidP="00850EB6">
      <w:pPr>
        <w:rPr>
          <w:rFonts w:ascii="Times New Roman" w:hAnsi="Times New Roman" w:cs="Times New Roman"/>
          <w:sz w:val="24"/>
          <w:szCs w:val="24"/>
        </w:rPr>
      </w:pPr>
    </w:p>
    <w:p w14:paraId="70024AAC" w14:textId="4255FFFD" w:rsidR="00850EB6" w:rsidRPr="0025549E" w:rsidRDefault="00850EB6" w:rsidP="00850EB6">
      <w:pPr>
        <w:rPr>
          <w:rFonts w:ascii="Times New Roman" w:hAnsi="Times New Roman" w:cs="Times New Roman"/>
          <w:sz w:val="24"/>
          <w:szCs w:val="24"/>
        </w:rPr>
      </w:pPr>
      <w:r w:rsidRPr="0025549E">
        <w:rPr>
          <w:rFonts w:ascii="Times New Roman" w:hAnsi="Times New Roman" w:cs="Times New Roman"/>
          <w:sz w:val="24"/>
          <w:szCs w:val="24"/>
        </w:rPr>
        <w:t xml:space="preserve">Son sınıflandırmaların yayınlanmasından sonraki yedi gün içinde e-posta yoluyla </w:t>
      </w:r>
      <w:proofErr w:type="gramStart"/>
      <w:r w:rsidRPr="0025549E">
        <w:rPr>
          <w:rFonts w:ascii="Times New Roman" w:hAnsi="Times New Roman" w:cs="Times New Roman"/>
          <w:sz w:val="24"/>
          <w:szCs w:val="24"/>
        </w:rPr>
        <w:t>şikayette</w:t>
      </w:r>
      <w:proofErr w:type="gramEnd"/>
      <w:r w:rsidRPr="0025549E">
        <w:rPr>
          <w:rFonts w:ascii="Times New Roman" w:hAnsi="Times New Roman" w:cs="Times New Roman"/>
          <w:sz w:val="24"/>
          <w:szCs w:val="24"/>
        </w:rPr>
        <w:t xml:space="preserve"> bulunulabilir.</w:t>
      </w:r>
    </w:p>
    <w:p w14:paraId="58F115C3" w14:textId="77777777" w:rsidR="00A231AA" w:rsidRPr="0025549E" w:rsidRDefault="00A231AA" w:rsidP="00850EB6">
      <w:pPr>
        <w:rPr>
          <w:rFonts w:ascii="Times New Roman" w:hAnsi="Times New Roman" w:cs="Times New Roman"/>
          <w:sz w:val="24"/>
          <w:szCs w:val="24"/>
        </w:rPr>
      </w:pPr>
    </w:p>
    <w:p w14:paraId="56B0D483" w14:textId="3513ED7E" w:rsidR="003F356F" w:rsidRPr="0025549E" w:rsidRDefault="00850EB6" w:rsidP="00850EB6">
      <w:pPr>
        <w:rPr>
          <w:rFonts w:ascii="Times New Roman" w:hAnsi="Times New Roman" w:cs="Times New Roman"/>
          <w:sz w:val="24"/>
          <w:szCs w:val="24"/>
        </w:rPr>
      </w:pPr>
      <w:proofErr w:type="gramStart"/>
      <w:r w:rsidRPr="0025549E">
        <w:rPr>
          <w:rFonts w:ascii="Times New Roman" w:hAnsi="Times New Roman" w:cs="Times New Roman"/>
          <w:sz w:val="24"/>
          <w:szCs w:val="24"/>
        </w:rPr>
        <w:t>Şikayet</w:t>
      </w:r>
      <w:proofErr w:type="gramEnd"/>
      <w:r w:rsidRPr="0025549E">
        <w:rPr>
          <w:rFonts w:ascii="Times New Roman" w:hAnsi="Times New Roman" w:cs="Times New Roman"/>
          <w:sz w:val="24"/>
          <w:szCs w:val="24"/>
        </w:rPr>
        <w:t xml:space="preserve"> e-postasının alınmasından sonraki yedi gün içinde yanıt alacaksınız. Yarışma için iletişim e-posta adresi</w:t>
      </w:r>
      <w:r w:rsidR="0025549E" w:rsidRPr="0025549E">
        <w:rPr>
          <w:rFonts w:ascii="Times New Roman" w:hAnsi="Times New Roman" w:cs="Times New Roman"/>
          <w:sz w:val="24"/>
          <w:szCs w:val="24"/>
        </w:rPr>
        <w:t xml:space="preserve">: </w:t>
      </w:r>
      <w:hyperlink r:id="rId7" w:history="1">
        <w:r w:rsidR="0025549E" w:rsidRPr="0025549E">
          <w:rPr>
            <w:rStyle w:val="Kpr"/>
            <w:rFonts w:ascii="Times New Roman" w:hAnsi="Times New Roman" w:cs="Times New Roman"/>
            <w:sz w:val="24"/>
            <w:szCs w:val="24"/>
          </w:rPr>
          <w:t>intersteno@respeakingonair.org</w:t>
        </w:r>
      </w:hyperlink>
      <w:r w:rsidR="0025549E" w:rsidRPr="0025549E">
        <w:rPr>
          <w:rFonts w:ascii="Times New Roman" w:hAnsi="Times New Roman" w:cs="Times New Roman"/>
          <w:sz w:val="24"/>
          <w:szCs w:val="24"/>
        </w:rPr>
        <w:t xml:space="preserve"> </w:t>
      </w:r>
    </w:p>
    <w:sectPr w:rsidR="003F356F" w:rsidRPr="0025549E" w:rsidSect="003F3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B6"/>
    <w:rsid w:val="00016BEE"/>
    <w:rsid w:val="00082B53"/>
    <w:rsid w:val="00153AE9"/>
    <w:rsid w:val="0017678A"/>
    <w:rsid w:val="00193A66"/>
    <w:rsid w:val="00194D22"/>
    <w:rsid w:val="001C1DD5"/>
    <w:rsid w:val="002007F6"/>
    <w:rsid w:val="0025549E"/>
    <w:rsid w:val="0028669C"/>
    <w:rsid w:val="002D56FA"/>
    <w:rsid w:val="00392BAB"/>
    <w:rsid w:val="003F356F"/>
    <w:rsid w:val="00461CFF"/>
    <w:rsid w:val="004A7AEE"/>
    <w:rsid w:val="005C4B3E"/>
    <w:rsid w:val="007612CD"/>
    <w:rsid w:val="00761792"/>
    <w:rsid w:val="007B7829"/>
    <w:rsid w:val="007D292D"/>
    <w:rsid w:val="00850EB6"/>
    <w:rsid w:val="00984628"/>
    <w:rsid w:val="009B01E2"/>
    <w:rsid w:val="009B7857"/>
    <w:rsid w:val="00A12B18"/>
    <w:rsid w:val="00A231AA"/>
    <w:rsid w:val="00A27C96"/>
    <w:rsid w:val="00AD50DE"/>
    <w:rsid w:val="00AD5938"/>
    <w:rsid w:val="00B909F1"/>
    <w:rsid w:val="00BA1890"/>
    <w:rsid w:val="00BD369B"/>
    <w:rsid w:val="00BE08C1"/>
    <w:rsid w:val="00C92906"/>
    <w:rsid w:val="00DD7F6E"/>
    <w:rsid w:val="00EA1B80"/>
    <w:rsid w:val="00EF5052"/>
    <w:rsid w:val="00F001D1"/>
    <w:rsid w:val="00F3455E"/>
    <w:rsid w:val="00F533BF"/>
    <w:rsid w:val="00F96E36"/>
    <w:rsid w:val="00FE4E8F"/>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20A4"/>
  <w15:chartTrackingRefBased/>
  <w15:docId w15:val="{25B87F6E-59CE-4D65-AA32-F1D68C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6F"/>
    <w:pPr>
      <w:spacing w:line="240" w:lineRule="auto"/>
    </w:pPr>
  </w:style>
  <w:style w:type="paragraph" w:styleId="Balk1">
    <w:name w:val="heading 1"/>
    <w:basedOn w:val="Normal"/>
    <w:next w:val="Normal"/>
    <w:link w:val="Balk1Char"/>
    <w:uiPriority w:val="9"/>
    <w:qFormat/>
    <w:rsid w:val="00850E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850E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850EB6"/>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850EB6"/>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850EB6"/>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850EB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0EB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0EB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0EB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EB6"/>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850EB6"/>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850EB6"/>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850EB6"/>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850EB6"/>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850E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0E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0E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0EB6"/>
    <w:rPr>
      <w:rFonts w:eastAsiaTheme="majorEastAsia" w:cstheme="majorBidi"/>
      <w:color w:val="272727" w:themeColor="text1" w:themeTint="D8"/>
    </w:rPr>
  </w:style>
  <w:style w:type="paragraph" w:styleId="KonuBal">
    <w:name w:val="Title"/>
    <w:basedOn w:val="Normal"/>
    <w:next w:val="Normal"/>
    <w:link w:val="KonuBalChar"/>
    <w:uiPriority w:val="10"/>
    <w:qFormat/>
    <w:rsid w:val="00850EB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0E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0EB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0E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0EB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50EB6"/>
    <w:rPr>
      <w:i/>
      <w:iCs/>
      <w:color w:val="404040" w:themeColor="text1" w:themeTint="BF"/>
    </w:rPr>
  </w:style>
  <w:style w:type="paragraph" w:styleId="ListeParagraf">
    <w:name w:val="List Paragraph"/>
    <w:basedOn w:val="Normal"/>
    <w:uiPriority w:val="34"/>
    <w:qFormat/>
    <w:rsid w:val="00850EB6"/>
    <w:pPr>
      <w:ind w:left="720"/>
      <w:contextualSpacing/>
    </w:pPr>
  </w:style>
  <w:style w:type="character" w:styleId="GlVurgulama">
    <w:name w:val="Intense Emphasis"/>
    <w:basedOn w:val="VarsaylanParagrafYazTipi"/>
    <w:uiPriority w:val="21"/>
    <w:qFormat/>
    <w:rsid w:val="00850EB6"/>
    <w:rPr>
      <w:i/>
      <w:iCs/>
      <w:color w:val="365F91" w:themeColor="accent1" w:themeShade="BF"/>
    </w:rPr>
  </w:style>
  <w:style w:type="paragraph" w:styleId="GlAlnt">
    <w:name w:val="Intense Quote"/>
    <w:basedOn w:val="Normal"/>
    <w:next w:val="Normal"/>
    <w:link w:val="GlAlntChar"/>
    <w:uiPriority w:val="30"/>
    <w:qFormat/>
    <w:rsid w:val="00850E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850EB6"/>
    <w:rPr>
      <w:i/>
      <w:iCs/>
      <w:color w:val="365F91" w:themeColor="accent1" w:themeShade="BF"/>
    </w:rPr>
  </w:style>
  <w:style w:type="character" w:styleId="GlBavuru">
    <w:name w:val="Intense Reference"/>
    <w:basedOn w:val="VarsaylanParagrafYazTipi"/>
    <w:uiPriority w:val="32"/>
    <w:qFormat/>
    <w:rsid w:val="00850EB6"/>
    <w:rPr>
      <w:b/>
      <w:bCs/>
      <w:smallCaps/>
      <w:color w:val="365F91" w:themeColor="accent1" w:themeShade="BF"/>
      <w:spacing w:val="5"/>
    </w:rPr>
  </w:style>
  <w:style w:type="table" w:styleId="TabloKlavuzu">
    <w:name w:val="Table Grid"/>
    <w:basedOn w:val="NormalTablo"/>
    <w:uiPriority w:val="59"/>
    <w:rsid w:val="00850E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50EB6"/>
    <w:rPr>
      <w:color w:val="0000FF" w:themeColor="hyperlink"/>
      <w:u w:val="single"/>
    </w:rPr>
  </w:style>
  <w:style w:type="character" w:styleId="zmlenmeyenBahsetme">
    <w:name w:val="Unresolved Mention"/>
    <w:basedOn w:val="VarsaylanParagrafYazTipi"/>
    <w:uiPriority w:val="99"/>
    <w:semiHidden/>
    <w:unhideWhenUsed/>
    <w:rsid w:val="00850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tersteno@respeakingonai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achmars" TargetMode="External"/><Relationship Id="rId5" Type="http://schemas.openxmlformats.org/officeDocument/2006/relationships/hyperlink" Target="mailto:intersteno@respeakingonair.org" TargetMode="External"/><Relationship Id="rId4" Type="http://schemas.openxmlformats.org/officeDocument/2006/relationships/hyperlink" Target="https://docs.google.com/forms/d/e/1FAIpQLSfd_0oPhbjvBlzWxeXwjIC1L9YYsFLyIxb-u6A_0GpMFsWRLg/viewform"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Kurt</dc:creator>
  <cp:keywords/>
  <dc:description/>
  <cp:lastModifiedBy>Hakan Kurt</cp:lastModifiedBy>
  <cp:revision>2</cp:revision>
  <dcterms:created xsi:type="dcterms:W3CDTF">2026-02-02T15:12:00Z</dcterms:created>
  <dcterms:modified xsi:type="dcterms:W3CDTF">2026-02-02T15:12:00Z</dcterms:modified>
</cp:coreProperties>
</file>